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1DD" w:rsidRPr="003271DD" w:rsidRDefault="003271DD" w:rsidP="003271D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:sz w:val="50"/>
          <w:szCs w:val="50"/>
          <w14:ligatures w14:val="none"/>
        </w:rPr>
        <w:t>Mixed</w:t>
      </w:r>
      <w:r w:rsidRPr="003271DD">
        <w:rPr>
          <w:rFonts w:ascii="Calibri" w:eastAsia="Times New Roman" w:hAnsi="Calibri" w:cs="Calibri"/>
          <w:kern w:val="0"/>
          <w:sz w:val="50"/>
          <w:szCs w:val="50"/>
          <w14:ligatures w14:val="none"/>
        </w:rPr>
        <w:t xml:space="preserve"> Punching</w:t>
      </w:r>
    </w:p>
    <w:p w:rsidR="003271DD" w:rsidRPr="003271DD" w:rsidRDefault="003271DD" w:rsidP="009D6891">
      <w:pPr>
        <w:pStyle w:val="NormalWeb"/>
      </w:pPr>
      <w:r w:rsidRPr="003271DD">
        <w:rPr>
          <w:rFonts w:ascii="Calibri" w:hAnsi="Calibri" w:cs="Calibri"/>
          <w:sz w:val="30"/>
          <w:szCs w:val="30"/>
        </w:rPr>
        <w:t xml:space="preserve">This event is using Mixed Punching which means that you can use </w:t>
      </w:r>
      <w:r>
        <w:rPr>
          <w:rFonts w:ascii="Calibri" w:hAnsi="Calibri" w:cs="Calibri"/>
          <w:sz w:val="30"/>
          <w:szCs w:val="30"/>
        </w:rPr>
        <w:t>a</w:t>
      </w:r>
      <w:r w:rsidRPr="003271DD">
        <w:rPr>
          <w:rFonts w:ascii="Calibri" w:hAnsi="Calibri" w:cs="Calibri"/>
          <w:sz w:val="30"/>
          <w:szCs w:val="30"/>
        </w:rPr>
        <w:t xml:space="preserve"> SIAC for contactless punching</w:t>
      </w:r>
      <w:r>
        <w:rPr>
          <w:rFonts w:ascii="Calibri" w:hAnsi="Calibri" w:cs="Calibri"/>
          <w:sz w:val="30"/>
          <w:szCs w:val="30"/>
        </w:rPr>
        <w:t xml:space="preserve"> and</w:t>
      </w:r>
      <w:r w:rsidRPr="003271DD">
        <w:rPr>
          <w:rFonts w:ascii="Calibri" w:hAnsi="Calibri" w:cs="Calibri"/>
          <w:sz w:val="30"/>
          <w:szCs w:val="30"/>
        </w:rPr>
        <w:t xml:space="preserve"> </w:t>
      </w:r>
      <w:r w:rsidRPr="00C21AB4">
        <w:rPr>
          <w:rFonts w:ascii="Calibri" w:hAnsi="Calibri" w:cs="Calibri"/>
          <w:b/>
          <w:bCs/>
          <w:sz w:val="30"/>
          <w:szCs w:val="30"/>
        </w:rPr>
        <w:t>anyone with a traditional SI-Card</w:t>
      </w:r>
      <w:r w:rsidR="00C21AB4">
        <w:rPr>
          <w:rFonts w:ascii="Calibri" w:hAnsi="Calibri" w:cs="Calibri"/>
          <w:b/>
          <w:bCs/>
          <w:sz w:val="30"/>
          <w:szCs w:val="30"/>
        </w:rPr>
        <w:t xml:space="preserve"> (e-stick)</w:t>
      </w:r>
      <w:r w:rsidRPr="00C21AB4">
        <w:rPr>
          <w:rFonts w:ascii="Calibri" w:hAnsi="Calibri" w:cs="Calibri"/>
          <w:b/>
          <w:bCs/>
          <w:sz w:val="30"/>
          <w:szCs w:val="30"/>
        </w:rPr>
        <w:t xml:space="preserve"> can punch (dib) in the normal way</w:t>
      </w:r>
      <w:r w:rsidRPr="003271DD">
        <w:rPr>
          <w:rFonts w:ascii="Calibri" w:hAnsi="Calibri" w:cs="Calibri"/>
          <w:sz w:val="30"/>
          <w:szCs w:val="30"/>
        </w:rPr>
        <w:t xml:space="preserve">. Competitors using a SIAC </w:t>
      </w:r>
      <w:r w:rsidR="008A51F4">
        <w:rPr>
          <w:rFonts w:ascii="Calibri" w:hAnsi="Calibri" w:cs="Calibri"/>
          <w:sz w:val="30"/>
          <w:szCs w:val="30"/>
        </w:rPr>
        <w:t xml:space="preserve">(air stick) </w:t>
      </w:r>
      <w:r w:rsidRPr="003271DD">
        <w:rPr>
          <w:rFonts w:ascii="Calibri" w:hAnsi="Calibri" w:cs="Calibri"/>
          <w:sz w:val="30"/>
          <w:szCs w:val="30"/>
        </w:rPr>
        <w:t>pass it within 50cm of the control and will receive a series of vivid flashes and loud beeps providing feedback that the visit has been registered.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3271DD" w:rsidRPr="003271DD" w:rsidRDefault="003271DD" w:rsidP="003271D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If this is your first time using a SIAC there are a few things to remember: </w:t>
      </w:r>
    </w:p>
    <w:p w:rsidR="003271DD" w:rsidRPr="003271DD" w:rsidRDefault="003271DD" w:rsidP="003271DD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kern w:val="0"/>
          <w:sz w:val="30"/>
          <w:szCs w:val="30"/>
          <w14:ligatures w14:val="none"/>
        </w:rPr>
      </w:pP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Wear your SIAC on your finger as you would a traditional SI-Card.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If you have a GPS watch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,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have it on your other wrist. </w:t>
      </w:r>
    </w:p>
    <w:p w:rsidR="003271DD" w:rsidRPr="003271DD" w:rsidRDefault="003271DD" w:rsidP="003271DD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kern w:val="0"/>
          <w:sz w:val="30"/>
          <w:szCs w:val="30"/>
          <w14:ligatures w14:val="none"/>
        </w:rPr>
      </w:pP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The SIAC needs to be switched on to work </w:t>
      </w:r>
      <w:proofErr w:type="spellStart"/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contactlessly</w:t>
      </w:r>
      <w:proofErr w:type="spellEnd"/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– this is done by dibbing the SIAC in the CHECK box once you have CLEARED it. 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When the SIAC is in contactless mode you will see its ‘heartbeat’ - a faint green flash at the tip every 10 seconds or so.</w:t>
      </w:r>
    </w:p>
    <w:p w:rsidR="003271DD" w:rsidRPr="003271DD" w:rsidRDefault="003271DD" w:rsidP="003271DD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kern w:val="0"/>
          <w:sz w:val="30"/>
          <w:szCs w:val="30"/>
          <w14:ligatures w14:val="none"/>
        </w:rPr>
      </w:pP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At a control you will move your SIAC towards the station.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The SIAC will produce shrill beeps and bright red flashes when it has recorded the visit and the timestamp. 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This will happen when the SIAC is within 50cm of the beacon station. 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 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If the SIAC has not started beeping or flashing as you get closer to the control station, dib it into the hole in the station in the traditional way. </w:t>
      </w:r>
    </w:p>
    <w:p w:rsidR="003271DD" w:rsidRPr="003271DD" w:rsidRDefault="003271DD" w:rsidP="003271DD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kern w:val="0"/>
          <w:sz w:val="30"/>
          <w:szCs w:val="30"/>
          <w14:ligatures w14:val="none"/>
        </w:rPr>
      </w:pP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Registering at the FINISH station will turn your SIAC off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, s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o it’s important not to run near the finish until you have finished!</w:t>
      </w:r>
    </w:p>
    <w:p w:rsidR="003271DD" w:rsidRPr="003271DD" w:rsidRDefault="003271DD" w:rsidP="003271DD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kern w:val="0"/>
          <w:sz w:val="30"/>
          <w:szCs w:val="30"/>
          <w14:ligatures w14:val="none"/>
        </w:rPr>
      </w:pP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After your run go to </w:t>
      </w:r>
      <w:r w:rsidR="009D6891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the download station and </w:t>
      </w:r>
      <w:r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download as normal.</w:t>
      </w:r>
    </w:p>
    <w:p w:rsidR="003271DD" w:rsidRPr="003271DD" w:rsidRDefault="009D6891" w:rsidP="009D6891">
      <w:pPr>
        <w:spacing w:before="100" w:beforeAutospacing="1" w:after="100" w:afterAutospacing="1"/>
        <w:rPr>
          <w:rFonts w:ascii="SymbolMT" w:eastAsia="Times New Roman" w:hAnsi="SymbolMT" w:cs="Times New Roman"/>
          <w:kern w:val="0"/>
          <w:sz w:val="30"/>
          <w:szCs w:val="30"/>
          <w14:ligatures w14:val="none"/>
        </w:rPr>
      </w:pPr>
      <w:r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 xml:space="preserve">Remember </w:t>
      </w:r>
      <w:r w:rsidR="003271DD" w:rsidRPr="003271DD"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you can still use your traditional SI-Card and ‘dib’ in the normal way</w:t>
      </w:r>
      <w:r>
        <w:rPr>
          <w:rFonts w:ascii="Calibri" w:eastAsia="Times New Roman" w:hAnsi="Calibri" w:cs="Calibri"/>
          <w:kern w:val="0"/>
          <w:sz w:val="30"/>
          <w:szCs w:val="30"/>
          <w14:ligatures w14:val="none"/>
        </w:rPr>
        <w:t>.</w:t>
      </w:r>
    </w:p>
    <w:p w:rsidR="008D4BA9" w:rsidRPr="002553C7" w:rsidRDefault="003271DD" w:rsidP="003271D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271DD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3271DD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"/Users/fzendt/Library/Group Containers/UBF8T346G9.ms/WebArchiveCopyPasteTempFiles/com.microsoft.Word/page7image32034464" \* MERGEFORMATINET </w:instrText>
      </w:r>
      <w:r w:rsidRPr="003271DD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3271D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>
            <wp:extent cx="2614930" cy="2315845"/>
            <wp:effectExtent l="0" t="0" r="1270" b="0"/>
            <wp:docPr id="2044638939" name="Picture 1" descr="page7image32034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7image320344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1DD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sectPr w:rsidR="008D4BA9" w:rsidRPr="002553C7" w:rsidSect="003271DD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5B05"/>
    <w:multiLevelType w:val="multilevel"/>
    <w:tmpl w:val="31E6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158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DD"/>
    <w:rsid w:val="002553C7"/>
    <w:rsid w:val="003271DD"/>
    <w:rsid w:val="008A51F4"/>
    <w:rsid w:val="008D4BA9"/>
    <w:rsid w:val="009D6891"/>
    <w:rsid w:val="00C21AB4"/>
    <w:rsid w:val="00F3575A"/>
    <w:rsid w:val="00FB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06867"/>
  <w15:chartTrackingRefBased/>
  <w15:docId w15:val="{DBAB8545-33A0-004F-8344-EAFB877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71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7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Zendt</dc:creator>
  <cp:keywords/>
  <dc:description/>
  <cp:lastModifiedBy>Frederick Zendt</cp:lastModifiedBy>
  <cp:revision>5</cp:revision>
  <dcterms:created xsi:type="dcterms:W3CDTF">2024-09-28T14:47:00Z</dcterms:created>
  <dcterms:modified xsi:type="dcterms:W3CDTF">2025-08-16T18:45:00Z</dcterms:modified>
</cp:coreProperties>
</file>